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55611" w:rsidRPr="007645A4" w:rsidRDefault="00F501A9" w:rsidP="00E1477D">
      <w:pPr>
        <w:pStyle w:val="Subtitle"/>
        <w:rPr>
          <w:sz w:val="44"/>
          <w:szCs w:val="44"/>
        </w:rPr>
      </w:pPr>
      <w:r w:rsidRPr="007645A4">
        <w:rPr>
          <w:sz w:val="44"/>
          <w:szCs w:val="44"/>
        </w:rPr>
        <w:t>Continuing Education and Attendance Policy</w:t>
      </w:r>
    </w:p>
    <w:p w14:paraId="291C9342" w14:textId="77777777" w:rsidR="00A30C72" w:rsidRPr="00A30C72" w:rsidRDefault="00A30C72" w:rsidP="00A30C72"/>
    <w:p w14:paraId="005A83A4" w14:textId="77777777" w:rsidR="0036419E" w:rsidRPr="00CC1CFD" w:rsidRDefault="00F501A9" w:rsidP="00790B1C">
      <w:pPr>
        <w:pBdr>
          <w:top w:val="nil"/>
          <w:left w:val="nil"/>
          <w:bottom w:val="nil"/>
          <w:right w:val="nil"/>
          <w:between w:val="nil"/>
        </w:pBdr>
        <w:spacing w:before="280" w:after="0" w:line="276" w:lineRule="auto"/>
        <w:rPr>
          <w:rFonts w:ascii="Times New Roman" w:eastAsia="Arial" w:hAnsi="Times New Roman" w:cs="Times New Roman"/>
          <w:color w:val="26282A"/>
          <w:sz w:val="24"/>
          <w:szCs w:val="24"/>
        </w:rPr>
      </w:pPr>
      <w:r w:rsidRPr="00CC1CFD">
        <w:rPr>
          <w:rFonts w:ascii="Times New Roman" w:eastAsia="Arial" w:hAnsi="Times New Roman" w:cs="Times New Roman"/>
          <w:color w:val="26282A"/>
          <w:sz w:val="24"/>
          <w:szCs w:val="24"/>
        </w:rPr>
        <w:t>Pennsylvania Association for Play Therapy (PA APT) offers contact and non-contact programs for play therapy continuing education credit.  Co-sponsored programs by PA</w:t>
      </w:r>
      <w:r w:rsidR="002A74F8" w:rsidRPr="00CC1CFD">
        <w:rPr>
          <w:rFonts w:ascii="Times New Roman" w:eastAsia="Arial" w:hAnsi="Times New Roman" w:cs="Times New Roman"/>
          <w:color w:val="26282A"/>
          <w:sz w:val="24"/>
          <w:szCs w:val="24"/>
        </w:rPr>
        <w:t>-</w:t>
      </w:r>
      <w:r w:rsidRPr="00CC1CFD">
        <w:rPr>
          <w:rFonts w:ascii="Times New Roman" w:eastAsia="Arial" w:hAnsi="Times New Roman" w:cs="Times New Roman"/>
          <w:color w:val="26282A"/>
          <w:sz w:val="24"/>
          <w:szCs w:val="24"/>
        </w:rPr>
        <w:t xml:space="preserve">APT and The Institute for Continuing Education (The Institute) offer continuing education credit for both play therapy and mental health disciplines. Continuing education credit is awarded for programs, </w:t>
      </w:r>
      <w:r w:rsidRPr="007808B9">
        <w:rPr>
          <w:rFonts w:ascii="Times New Roman" w:eastAsia="Arial" w:hAnsi="Times New Roman" w:cs="Times New Roman"/>
          <w:b/>
          <w:i/>
          <w:color w:val="C45911" w:themeColor="accent2" w:themeShade="BF"/>
          <w:sz w:val="24"/>
          <w:szCs w:val="24"/>
          <w:u w:val="single"/>
        </w:rPr>
        <w:t>with full attendance required</w:t>
      </w:r>
      <w:r w:rsidRPr="007808B9">
        <w:rPr>
          <w:rFonts w:ascii="Times New Roman" w:eastAsia="Arial" w:hAnsi="Times New Roman" w:cs="Times New Roman"/>
          <w:color w:val="C45911" w:themeColor="accent2" w:themeShade="BF"/>
          <w:sz w:val="24"/>
          <w:szCs w:val="24"/>
        </w:rPr>
        <w:t xml:space="preserve">. </w:t>
      </w:r>
    </w:p>
    <w:p w14:paraId="00000002" w14:textId="2A92EA99" w:rsidR="00655611" w:rsidRPr="00CC1CFD" w:rsidRDefault="00F501A9" w:rsidP="00790B1C">
      <w:pPr>
        <w:pBdr>
          <w:top w:val="nil"/>
          <w:left w:val="nil"/>
          <w:bottom w:val="nil"/>
          <w:right w:val="nil"/>
          <w:between w:val="nil"/>
        </w:pBdr>
        <w:spacing w:before="280" w:after="0" w:line="276" w:lineRule="auto"/>
        <w:rPr>
          <w:rFonts w:ascii="Times New Roman" w:eastAsia="Helvetica Neue" w:hAnsi="Times New Roman" w:cs="Times New Roman"/>
          <w:color w:val="26282A"/>
          <w:sz w:val="24"/>
          <w:szCs w:val="24"/>
        </w:rPr>
      </w:pPr>
      <w:r w:rsidRPr="00CC1CFD">
        <w:rPr>
          <w:rFonts w:ascii="Times New Roman" w:eastAsia="Arial" w:hAnsi="Times New Roman" w:cs="Times New Roman"/>
          <w:color w:val="26282A"/>
          <w:sz w:val="24"/>
          <w:szCs w:val="24"/>
        </w:rPr>
        <w:t>If you have questions regarding the program, learning objectives, or presenters, please contact PA APT CE Director (</w:t>
      </w:r>
      <w:r w:rsidR="009E25D4" w:rsidRPr="00CC1CFD">
        <w:rPr>
          <w:rFonts w:ascii="Times New Roman" w:eastAsia="Arial" w:hAnsi="Times New Roman" w:cs="Times New Roman"/>
          <w:color w:val="26282A"/>
          <w:sz w:val="24"/>
          <w:szCs w:val="24"/>
        </w:rPr>
        <w:t>Amanda Gregory</w:t>
      </w:r>
      <w:r w:rsidRPr="00CC1CFD">
        <w:rPr>
          <w:rFonts w:ascii="Times New Roman" w:eastAsia="Arial" w:hAnsi="Times New Roman" w:cs="Times New Roman"/>
          <w:color w:val="26282A"/>
          <w:sz w:val="24"/>
          <w:szCs w:val="24"/>
        </w:rPr>
        <w:t xml:space="preserve">) at </w:t>
      </w:r>
      <w:r w:rsidR="004C131F" w:rsidRPr="007808B9">
        <w:rPr>
          <w:rFonts w:ascii="Times New Roman" w:eastAsia="Arial" w:hAnsi="Times New Roman" w:cs="Times New Roman"/>
          <w:sz w:val="24"/>
          <w:szCs w:val="24"/>
        </w:rPr>
        <w:t>ce_director@paapt.org</w:t>
      </w:r>
      <w:r w:rsidR="004C131F" w:rsidRPr="00CC1CFD">
        <w:rPr>
          <w:rFonts w:ascii="Times New Roman" w:eastAsia="Arial" w:hAnsi="Times New Roman" w:cs="Times New Roman"/>
          <w:color w:val="26282A"/>
          <w:sz w:val="24"/>
          <w:szCs w:val="24"/>
        </w:rPr>
        <w:t xml:space="preserve"> or The Institute at </w:t>
      </w:r>
      <w:r w:rsidR="004C131F" w:rsidRPr="007808B9">
        <w:rPr>
          <w:rFonts w:ascii="Times New Roman" w:eastAsia="Arial" w:hAnsi="Times New Roman" w:cs="Times New Roman"/>
          <w:sz w:val="24"/>
          <w:szCs w:val="24"/>
        </w:rPr>
        <w:t>instconted@aol.com</w:t>
      </w:r>
      <w:r w:rsidRPr="00CC1CFD">
        <w:rPr>
          <w:rFonts w:ascii="Times New Roman" w:eastAsia="Arial" w:hAnsi="Times New Roman" w:cs="Times New Roman"/>
          <w:color w:val="26282A"/>
          <w:sz w:val="28"/>
          <w:szCs w:val="28"/>
        </w:rPr>
        <w:t xml:space="preserve"> </w:t>
      </w:r>
    </w:p>
    <w:p w14:paraId="41BC6C43" w14:textId="04024073" w:rsidR="00727825" w:rsidRPr="00CC1CFD" w:rsidRDefault="00727825" w:rsidP="00727825">
      <w:pPr>
        <w:pBdr>
          <w:top w:val="nil"/>
          <w:left w:val="nil"/>
          <w:bottom w:val="nil"/>
          <w:right w:val="nil"/>
          <w:between w:val="nil"/>
        </w:pBdr>
        <w:spacing w:before="280" w:after="0" w:line="240" w:lineRule="auto"/>
        <w:jc w:val="center"/>
        <w:rPr>
          <w:rFonts w:ascii="Times New Roman" w:eastAsia="Helvetica Neue" w:hAnsi="Times New Roman" w:cs="Times New Roman"/>
          <w:color w:val="26282A"/>
          <w:sz w:val="24"/>
          <w:szCs w:val="24"/>
        </w:rPr>
      </w:pPr>
    </w:p>
    <w:p w14:paraId="76D9123F" w14:textId="66E2F172" w:rsidR="004C5588" w:rsidRPr="00CC1CFD" w:rsidRDefault="00945309" w:rsidP="00790B1C">
      <w:pPr>
        <w:spacing w:before="280" w:after="280" w:line="276" w:lineRule="auto"/>
        <w:rPr>
          <w:rFonts w:ascii="Times New Roman" w:eastAsia="Arial" w:hAnsi="Times New Roman" w:cs="Times New Roman"/>
          <w:color w:val="000000"/>
          <w:sz w:val="24"/>
          <w:szCs w:val="24"/>
        </w:rPr>
      </w:pPr>
      <w:r w:rsidRPr="00CC1CFD">
        <w:rPr>
          <w:rFonts w:ascii="Times New Roman" w:eastAsia="Arial" w:hAnsi="Times New Roman" w:cs="Times New Roman"/>
          <w:color w:val="000000"/>
          <w:sz w:val="24"/>
          <w:szCs w:val="24"/>
        </w:rPr>
        <w:t>To</w:t>
      </w:r>
      <w:r w:rsidR="00F501A9" w:rsidRPr="00CC1CFD">
        <w:rPr>
          <w:rFonts w:ascii="Times New Roman" w:eastAsia="Arial" w:hAnsi="Times New Roman" w:cs="Times New Roman"/>
          <w:color w:val="000000"/>
          <w:sz w:val="24"/>
          <w:szCs w:val="24"/>
        </w:rPr>
        <w:t xml:space="preserve"> receive CE credit, attendees are required to attend the full training.  Attendees must sign in prior to the program beginning and sign out after the program has ended. Your signature will be proof that you attended the full training and will be kept on record for proof and verification of attendance.  </w:t>
      </w:r>
      <w:r w:rsidR="004C5588" w:rsidRPr="00CC1CFD">
        <w:rPr>
          <w:rFonts w:ascii="Times New Roman" w:eastAsia="Arial" w:hAnsi="Times New Roman" w:cs="Times New Roman"/>
          <w:b/>
          <w:bCs/>
          <w:i/>
          <w:iCs/>
          <w:color w:val="000000"/>
          <w:sz w:val="24"/>
          <w:szCs w:val="24"/>
        </w:rPr>
        <w:t>Note:</w:t>
      </w:r>
      <w:r w:rsidR="004C5588" w:rsidRPr="00CC1CFD">
        <w:rPr>
          <w:rFonts w:ascii="Times New Roman" w:eastAsia="Arial" w:hAnsi="Times New Roman" w:cs="Times New Roman"/>
          <w:color w:val="000000"/>
          <w:sz w:val="24"/>
          <w:szCs w:val="24"/>
        </w:rPr>
        <w:t xml:space="preserve"> </w:t>
      </w:r>
      <w:r w:rsidR="00F501A9" w:rsidRPr="00CC1CFD">
        <w:rPr>
          <w:rFonts w:ascii="Times New Roman" w:eastAsia="Arial" w:hAnsi="Times New Roman" w:cs="Times New Roman"/>
          <w:color w:val="000000"/>
          <w:sz w:val="24"/>
          <w:szCs w:val="24"/>
        </w:rPr>
        <w:t xml:space="preserve">Leaving a program early will change your required full attendance and you will forfeit the eligibility for CE credit.  </w:t>
      </w:r>
    </w:p>
    <w:p w14:paraId="00000003" w14:textId="656F388B" w:rsidR="00655611" w:rsidRPr="00CC1CFD" w:rsidRDefault="00F501A9" w:rsidP="00790B1C">
      <w:pPr>
        <w:spacing w:before="280" w:after="280" w:line="276" w:lineRule="auto"/>
        <w:rPr>
          <w:rFonts w:ascii="Times New Roman" w:eastAsia="Arial" w:hAnsi="Times New Roman" w:cs="Times New Roman"/>
          <w:color w:val="26282A"/>
          <w:sz w:val="24"/>
          <w:szCs w:val="24"/>
        </w:rPr>
      </w:pPr>
      <w:r w:rsidRPr="00CC1CFD">
        <w:rPr>
          <w:rFonts w:ascii="Times New Roman" w:eastAsia="Arial" w:hAnsi="Times New Roman" w:cs="Times New Roman"/>
          <w:color w:val="000000"/>
          <w:sz w:val="24"/>
          <w:szCs w:val="24"/>
        </w:rPr>
        <w:t xml:space="preserve">The completion of a program evaluation is required as verification of attendance and </w:t>
      </w:r>
      <w:r w:rsidR="00945309" w:rsidRPr="00CC1CFD">
        <w:rPr>
          <w:rFonts w:ascii="Times New Roman" w:eastAsia="Arial" w:hAnsi="Times New Roman" w:cs="Times New Roman"/>
          <w:color w:val="000000"/>
          <w:sz w:val="24"/>
          <w:szCs w:val="24"/>
        </w:rPr>
        <w:t>to</w:t>
      </w:r>
      <w:r w:rsidRPr="00CC1CFD">
        <w:rPr>
          <w:rFonts w:ascii="Times New Roman" w:eastAsia="Arial" w:hAnsi="Times New Roman" w:cs="Times New Roman"/>
          <w:color w:val="000000"/>
          <w:sz w:val="24"/>
          <w:szCs w:val="24"/>
        </w:rPr>
        <w:t xml:space="preserve"> receive CE credit.  </w:t>
      </w:r>
      <w:r w:rsidR="00945309" w:rsidRPr="00CC1CFD">
        <w:rPr>
          <w:rFonts w:ascii="Times New Roman" w:eastAsia="Arial" w:hAnsi="Times New Roman" w:cs="Times New Roman"/>
          <w:color w:val="26282A"/>
          <w:sz w:val="24"/>
          <w:szCs w:val="24"/>
        </w:rPr>
        <w:t>To</w:t>
      </w:r>
      <w:r w:rsidRPr="00CC1CFD">
        <w:rPr>
          <w:rFonts w:ascii="Times New Roman" w:eastAsia="Arial" w:hAnsi="Times New Roman" w:cs="Times New Roman"/>
          <w:sz w:val="24"/>
          <w:szCs w:val="24"/>
        </w:rPr>
        <w:t xml:space="preserve"> monitor attendance, ensure participation, and receive CE credit for non-contact program, attendees are required to attend the full training, maintain their video camera "ON" throughout the duration of the workshop and complete a program evaluation and post-test.  </w:t>
      </w:r>
    </w:p>
    <w:p w14:paraId="549A4B4F" w14:textId="77777777" w:rsidR="00A30C72" w:rsidRPr="00CC1CFD" w:rsidRDefault="00A30C72" w:rsidP="00790B1C">
      <w:pPr>
        <w:pStyle w:val="ListParagraph"/>
        <w:spacing w:line="276" w:lineRule="auto"/>
        <w:rPr>
          <w:rFonts w:ascii="Times New Roman" w:eastAsia="Arial" w:hAnsi="Times New Roman" w:cs="Times New Roman"/>
          <w:color w:val="26282A"/>
          <w:sz w:val="24"/>
          <w:szCs w:val="24"/>
        </w:rPr>
      </w:pPr>
    </w:p>
    <w:p w14:paraId="5E148760" w14:textId="77777777" w:rsidR="00A30C72" w:rsidRPr="00CC1CFD" w:rsidRDefault="00A30C72" w:rsidP="00790B1C">
      <w:pPr>
        <w:pStyle w:val="ListParagraph"/>
        <w:spacing w:before="280" w:after="280" w:line="276" w:lineRule="auto"/>
        <w:rPr>
          <w:rFonts w:ascii="Times New Roman" w:eastAsia="Arial" w:hAnsi="Times New Roman" w:cs="Times New Roman"/>
          <w:color w:val="26282A"/>
          <w:sz w:val="24"/>
          <w:szCs w:val="24"/>
        </w:rPr>
      </w:pPr>
    </w:p>
    <w:p w14:paraId="00000004" w14:textId="77777777" w:rsidR="00655611" w:rsidRPr="007808B9" w:rsidRDefault="00F501A9" w:rsidP="00790B1C">
      <w:pPr>
        <w:spacing w:before="280" w:after="280" w:line="276" w:lineRule="auto"/>
        <w:rPr>
          <w:rFonts w:ascii="Times New Roman" w:eastAsia="Arial" w:hAnsi="Times New Roman" w:cs="Times New Roman"/>
          <w:color w:val="000000"/>
          <w:sz w:val="24"/>
          <w:szCs w:val="24"/>
        </w:rPr>
      </w:pPr>
      <w:bookmarkStart w:id="0" w:name="_heading=h.gjdgxs" w:colFirst="0" w:colLast="0"/>
      <w:bookmarkEnd w:id="0"/>
      <w:r w:rsidRPr="007808B9">
        <w:rPr>
          <w:rFonts w:ascii="Times New Roman" w:eastAsia="Arial" w:hAnsi="Times New Roman" w:cs="Times New Roman"/>
          <w:color w:val="000000"/>
          <w:sz w:val="24"/>
          <w:szCs w:val="24"/>
        </w:rPr>
        <w:t xml:space="preserve">*If you have any questions or concerns with the Continuing Education and Attendance Policy, please contact the Pennsylvania Association for Play Therapy (PA APT) Board of Directors. </w:t>
      </w:r>
    </w:p>
    <w:p w14:paraId="00000005" w14:textId="77777777" w:rsidR="00655611" w:rsidRDefault="00655611">
      <w:pPr>
        <w:pBdr>
          <w:top w:val="nil"/>
          <w:left w:val="nil"/>
          <w:bottom w:val="nil"/>
          <w:right w:val="nil"/>
          <w:between w:val="nil"/>
        </w:pBdr>
        <w:spacing w:line="240" w:lineRule="auto"/>
        <w:rPr>
          <w:rFonts w:ascii="Helvetica Neue" w:eastAsia="Helvetica Neue" w:hAnsi="Helvetica Neue" w:cs="Helvetica Neue"/>
          <w:color w:val="26282A"/>
          <w:sz w:val="20"/>
          <w:szCs w:val="20"/>
        </w:rPr>
      </w:pPr>
    </w:p>
    <w:p w14:paraId="00000006" w14:textId="77777777" w:rsidR="00655611" w:rsidRDefault="00655611">
      <w:pPr>
        <w:rPr>
          <w:rFonts w:ascii="Times New Roman" w:eastAsia="Times New Roman" w:hAnsi="Times New Roman" w:cs="Times New Roman"/>
          <w:sz w:val="24"/>
          <w:szCs w:val="24"/>
        </w:rPr>
      </w:pPr>
    </w:p>
    <w:sectPr w:rsidR="00655611" w:rsidSect="007645A4">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D4404"/>
    <w:multiLevelType w:val="hybridMultilevel"/>
    <w:tmpl w:val="CD52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611"/>
    <w:rsid w:val="002A74F8"/>
    <w:rsid w:val="003318A8"/>
    <w:rsid w:val="0036419E"/>
    <w:rsid w:val="004C131F"/>
    <w:rsid w:val="004C5588"/>
    <w:rsid w:val="00655611"/>
    <w:rsid w:val="00727825"/>
    <w:rsid w:val="007645A4"/>
    <w:rsid w:val="007808B9"/>
    <w:rsid w:val="00790B1C"/>
    <w:rsid w:val="00934C69"/>
    <w:rsid w:val="00945309"/>
    <w:rsid w:val="009E25D4"/>
    <w:rsid w:val="00A30C72"/>
    <w:rsid w:val="00A320DB"/>
    <w:rsid w:val="00CC1CFD"/>
    <w:rsid w:val="00E1477D"/>
    <w:rsid w:val="00F50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A12A"/>
  <w15:docId w15:val="{0E73E8BA-A196-48E2-9CA9-A3064EA8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356782"/>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semiHidden/>
    <w:rsid w:val="00356782"/>
    <w:rPr>
      <w:rFonts w:ascii="Times New Roman" w:hAnsi="Times New Roman" w:cs="Times New Roman"/>
      <w:b/>
      <w:bCs/>
      <w:sz w:val="36"/>
      <w:szCs w:val="36"/>
    </w:rPr>
  </w:style>
  <w:style w:type="character" w:styleId="Hyperlink">
    <w:name w:val="Hyperlink"/>
    <w:basedOn w:val="DefaultParagraphFont"/>
    <w:uiPriority w:val="99"/>
    <w:unhideWhenUsed/>
    <w:rsid w:val="00356782"/>
    <w:rPr>
      <w:color w:val="0000FF"/>
      <w:u w:val="single"/>
    </w:rPr>
  </w:style>
  <w:style w:type="paragraph" w:styleId="NormalWeb">
    <w:name w:val="Normal (Web)"/>
    <w:basedOn w:val="Normal"/>
    <w:uiPriority w:val="99"/>
    <w:semiHidden/>
    <w:unhideWhenUsed/>
    <w:rsid w:val="00356782"/>
    <w:pPr>
      <w:spacing w:before="100" w:beforeAutospacing="1" w:after="100" w:afterAutospacing="1" w:line="240" w:lineRule="auto"/>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30C72"/>
    <w:pPr>
      <w:ind w:left="720"/>
      <w:contextualSpacing/>
    </w:pPr>
  </w:style>
  <w:style w:type="character" w:styleId="UnresolvedMention">
    <w:name w:val="Unresolved Mention"/>
    <w:basedOn w:val="DefaultParagraphFont"/>
    <w:uiPriority w:val="99"/>
    <w:semiHidden/>
    <w:unhideWhenUsed/>
    <w:rsid w:val="004C1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rEEtR8PTz95LJWKHPWt6Tsnwog==">AMUW2mWF104XI/g/0+AX6+S2k58nA+WPxCTrIP1z01qm9tch/FNOXGT6PSROkb0JxnOZXZ/JNq3Y6pgwCcgdEg9096NfK6DDpOEZpkJ1RoTaLgQk4OPa2MplwjjaPq26JzNxEqFcZhhZ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Budash, Danielle M.</dc:creator>
  <cp:lastModifiedBy>Amanda Gregory</cp:lastModifiedBy>
  <cp:revision>18</cp:revision>
  <dcterms:created xsi:type="dcterms:W3CDTF">2022-03-28T22:55:00Z</dcterms:created>
  <dcterms:modified xsi:type="dcterms:W3CDTF">2022-03-28T23:52:00Z</dcterms:modified>
</cp:coreProperties>
</file>